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684"/>
        <w:bidiVisual/>
        <w:tblW w:w="5000" w:type="pct"/>
        <w:tblLook w:val="04A0" w:firstRow="1" w:lastRow="0" w:firstColumn="1" w:lastColumn="0" w:noHBand="0" w:noVBand="1"/>
      </w:tblPr>
      <w:tblGrid>
        <w:gridCol w:w="1767"/>
        <w:gridCol w:w="5480"/>
      </w:tblGrid>
      <w:tr w:rsidR="0002433A" w:rsidRPr="004A66B4" w:rsidTr="0002433A">
        <w:trPr>
          <w:trHeight w:val="72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3A" w:rsidRPr="004A66B4" w:rsidRDefault="0002433A" w:rsidP="0002433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A66B4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3A" w:rsidRPr="00F219BF" w:rsidRDefault="00F219BF" w:rsidP="0002433A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219B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درخواست احداث کانال و خطوط انتقال آب</w:t>
            </w:r>
            <w:r w:rsidRPr="00F219BF">
              <w:rPr>
                <w:rFonts w:asciiTheme="minorBidi" w:hAnsiTheme="minorBidi"/>
                <w:sz w:val="24"/>
                <w:szCs w:val="24"/>
                <w:lang w:bidi="fa-IR"/>
              </w:rPr>
              <w:t xml:space="preserve"> </w:t>
            </w:r>
            <w:r w:rsidRPr="00F219B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توسط لوله</w:t>
            </w:r>
          </w:p>
        </w:tc>
      </w:tr>
      <w:tr w:rsidR="0002433A" w:rsidRPr="004A66B4" w:rsidTr="0002433A">
        <w:trPr>
          <w:trHeight w:val="720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3A" w:rsidRPr="004A66B4" w:rsidRDefault="0002433A" w:rsidP="0002433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A66B4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A" w:rsidRPr="004A66B4" w:rsidRDefault="0002433A" w:rsidP="0002433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4A66B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درخواست متقاضی، لیست پروژه های پیشنهادی توسط مدیریت جهادکشاورزی شهرستان مربوطه </w:t>
            </w:r>
          </w:p>
        </w:tc>
      </w:tr>
      <w:tr w:rsidR="0002433A" w:rsidRPr="004A66B4" w:rsidTr="0002433A">
        <w:trPr>
          <w:trHeight w:val="750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3A" w:rsidRPr="004A66B4" w:rsidRDefault="0002433A" w:rsidP="0002433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A66B4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3A" w:rsidRPr="004A66B4" w:rsidRDefault="0002433A" w:rsidP="0002433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4A66B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برابر ضوابط و بر اساس فهرست بهاء های مربوطه و مشخصات فنی و نقشه و دستورالعملها و بخشنامه های ارسالی از سوی وزارت متبوع انجام می گردد.</w:t>
            </w:r>
          </w:p>
        </w:tc>
      </w:tr>
      <w:tr w:rsidR="0002433A" w:rsidRPr="004A66B4" w:rsidTr="0002433A">
        <w:trPr>
          <w:trHeight w:val="555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3A" w:rsidRPr="004A66B4" w:rsidRDefault="0002433A" w:rsidP="0002433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A66B4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A" w:rsidRPr="004A66B4" w:rsidRDefault="0002433A" w:rsidP="0002433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4A66B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توسط کارشناس فنی  مدیریت شهرستان مربوطه  پاسخ جامع به سوالات داده می شود.</w:t>
            </w:r>
          </w:p>
        </w:tc>
      </w:tr>
      <w:tr w:rsidR="0002433A" w:rsidRPr="004A66B4" w:rsidTr="0002433A">
        <w:trPr>
          <w:trHeight w:val="630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3A" w:rsidRPr="004A66B4" w:rsidRDefault="0002433A" w:rsidP="0002433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A66B4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مدت زمان انجام خدمت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A" w:rsidRPr="004A66B4" w:rsidRDefault="0002433A" w:rsidP="0002433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4A66B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پس از  تایید موافقتنامه و تخصیص اعتبار </w:t>
            </w:r>
          </w:p>
        </w:tc>
      </w:tr>
      <w:tr w:rsidR="0002433A" w:rsidRPr="004A66B4" w:rsidTr="0002433A">
        <w:trPr>
          <w:trHeight w:val="3285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3A" w:rsidRPr="004A66B4" w:rsidRDefault="0002433A" w:rsidP="0002433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A66B4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مراحل گردش کار به تفصیل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3A" w:rsidRPr="004A66B4" w:rsidRDefault="0002433A" w:rsidP="0002433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4A66B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1- ارسال درخواست از سوی متقاضی به مرکز جهادکشاورزی یا مدیریت جهادکشاورزی شهرستان</w:t>
            </w:r>
            <w:r w:rsidRPr="004A66B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 xml:space="preserve"> 2- بررسی و بازدید میدانی توسط کارشناس مدیریت شهرستان  و 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برآورد اولیه هزینه عملیات اجرایی</w:t>
            </w:r>
            <w:r w:rsidRPr="004A66B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>3- پروژه ها بر اساس اولویت طرحهای پیشنهادی شهرستان و جهت تهیه و تنظیم موافقتنامه از محل اعتبارات استانی و ملی  به مدیریت آب و خاک و امور فنی و مهندسی سازمان</w:t>
            </w:r>
            <w:r w:rsidRPr="004A66B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>4- پس از تنظیم موافقتنامه با هماهنگی معاونت برنامه ریزی و امور اقتصادی جهت تصویب اعتبار و ارسال تخصیص به سازمان برنامه و بودجه</w:t>
            </w:r>
            <w:r w:rsidRPr="004A66B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 xml:space="preserve"> 5-پس از تایید موافقتنامه و تخصیص اعتبارمراحل برگزاری مناقصه جهت انعقاد قرارداد با پیمانکار و مشاور واجد الشرایط بر اساس تفویض اختیار انجام شده تا معاملات متوسط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،</w:t>
            </w:r>
            <w:r w:rsidRPr="004A66B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  توسط مدیریت جهادکشاور</w:t>
            </w: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زی شهرستان مربوطه انجام می گردد.</w:t>
            </w:r>
          </w:p>
        </w:tc>
      </w:tr>
      <w:tr w:rsidR="0002433A" w:rsidRPr="004A66B4" w:rsidTr="0002433A">
        <w:trPr>
          <w:trHeight w:val="690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3A" w:rsidRPr="004A66B4" w:rsidRDefault="0002433A" w:rsidP="0002433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A66B4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استعلام های مورد نیاز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A" w:rsidRPr="004A66B4" w:rsidRDefault="003445F4" w:rsidP="0002433A">
            <w:pPr>
              <w:spacing w:after="0" w:line="240" w:lineRule="auto"/>
              <w:jc w:val="right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-----------</w:t>
            </w:r>
            <w:r w:rsidR="0002433A" w:rsidRPr="004A66B4">
              <w:rPr>
                <w:rFonts w:ascii="Calibri" w:eastAsia="Times New Roman" w:hAnsi="Calibri" w:cs="B Mitra" w:hint="cs"/>
                <w:color w:val="000000"/>
                <w:sz w:val="20"/>
                <w:szCs w:val="20"/>
              </w:rPr>
              <w:t> </w:t>
            </w:r>
          </w:p>
        </w:tc>
      </w:tr>
      <w:tr w:rsidR="0002433A" w:rsidRPr="004A66B4" w:rsidTr="0002433A">
        <w:trPr>
          <w:trHeight w:val="675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3A" w:rsidRPr="004A66B4" w:rsidRDefault="0002433A" w:rsidP="0002433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A66B4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آدرسهای محل فیزیکی ارائه خدمات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3A" w:rsidRPr="004A66B4" w:rsidRDefault="0002433A" w:rsidP="0002433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4A66B4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مرکز جهادکشاورزی و مدیریت شهرستان  مربوطه </w:t>
            </w:r>
          </w:p>
        </w:tc>
      </w:tr>
    </w:tbl>
    <w:p w:rsidR="00AE308D" w:rsidRDefault="0002433A" w:rsidP="0002433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-140971</wp:posOffset>
                </wp:positionH>
                <wp:positionV relativeFrom="paragraph">
                  <wp:posOffset>-160020</wp:posOffset>
                </wp:positionV>
                <wp:extent cx="3152775" cy="899160"/>
                <wp:effectExtent l="19050" t="19050" r="47625" b="34290"/>
                <wp:wrapNone/>
                <wp:docPr id="3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899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ED3" w:rsidRDefault="00D77ED3" w:rsidP="00D429A6">
                            <w:pPr>
                              <w:bidi/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Pr="005359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1B55E7" w:rsidRPr="001B55E7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درخواست </w:t>
                            </w:r>
                            <w:r w:rsidRPr="001B55E7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احداث</w:t>
                            </w:r>
                            <w:r w:rsidRPr="001B55E7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5E7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کانال</w:t>
                            </w:r>
                            <w:r w:rsidRPr="001B55E7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5E7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و</w:t>
                            </w:r>
                            <w:r w:rsidRPr="001B55E7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5E7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خطوط</w:t>
                            </w:r>
                            <w:r w:rsidRPr="001B55E7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5E7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انتقال</w:t>
                            </w:r>
                            <w:r w:rsidRPr="001B55E7">
                              <w:rPr>
                                <w:rFonts w:cs="B Titr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5E7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آب</w:t>
                            </w:r>
                            <w:r w:rsidR="00F219BF">
                              <w:rPr>
                                <w:rFonts w:cs="B Titr"/>
                                <w:lang w:bidi="fa-IR"/>
                              </w:rPr>
                              <w:t xml:space="preserve"> </w:t>
                            </w:r>
                            <w:r w:rsidR="00F219BF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توسط لوله </w:t>
                            </w:r>
                          </w:p>
                          <w:p w:rsidR="00D77ED3" w:rsidRPr="00837264" w:rsidRDefault="00D77ED3" w:rsidP="00D429A6">
                            <w:pPr>
                              <w:bidi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3" o:spid="_x0000_s1026" type="#_x0000_t185" style="position:absolute;left:0;text-align:left;margin-left:-11.1pt;margin-top:-12.6pt;width:248.25pt;height:70.8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" filled="t" fillcolor="white [3201]" strokecolor="#8064a2 [3207]" strokeweight="5pt">
                <v:shadow color="#868686"/>
                <v:textbox>
                  <w:txbxContent>
                    <w:p w:rsidR="00D77ED3" w:rsidRDefault="00D77ED3" w:rsidP="00D429A6">
                      <w:pPr>
                        <w:bidi/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Pr="00535921">
                        <w:rPr>
                          <w:rFonts w:hint="cs"/>
                          <w:rtl/>
                        </w:rPr>
                        <w:t xml:space="preserve"> </w:t>
                      </w:r>
                      <w:r w:rsidR="001B55E7" w:rsidRPr="001B55E7">
                        <w:rPr>
                          <w:rFonts w:cs="B Titr" w:hint="cs"/>
                          <w:rtl/>
                          <w:lang w:bidi="fa-IR"/>
                        </w:rPr>
                        <w:t xml:space="preserve">درخواست </w:t>
                      </w:r>
                      <w:r w:rsidRPr="001B55E7">
                        <w:rPr>
                          <w:rFonts w:cs="B Titr" w:hint="cs"/>
                          <w:rtl/>
                          <w:lang w:bidi="fa-IR"/>
                        </w:rPr>
                        <w:t>احداث</w:t>
                      </w:r>
                      <w:r w:rsidRPr="001B55E7">
                        <w:rPr>
                          <w:rFonts w:cs="B Titr"/>
                          <w:rtl/>
                          <w:lang w:bidi="fa-IR"/>
                        </w:rPr>
                        <w:t xml:space="preserve"> </w:t>
                      </w:r>
                      <w:r w:rsidRPr="001B55E7">
                        <w:rPr>
                          <w:rFonts w:cs="B Titr" w:hint="cs"/>
                          <w:rtl/>
                          <w:lang w:bidi="fa-IR"/>
                        </w:rPr>
                        <w:t>کانال</w:t>
                      </w:r>
                      <w:r w:rsidRPr="001B55E7">
                        <w:rPr>
                          <w:rFonts w:cs="B Titr"/>
                          <w:rtl/>
                          <w:lang w:bidi="fa-IR"/>
                        </w:rPr>
                        <w:t xml:space="preserve"> </w:t>
                      </w:r>
                      <w:r w:rsidRPr="001B55E7">
                        <w:rPr>
                          <w:rFonts w:cs="B Titr" w:hint="cs"/>
                          <w:rtl/>
                          <w:lang w:bidi="fa-IR"/>
                        </w:rPr>
                        <w:t>و</w:t>
                      </w:r>
                      <w:r w:rsidRPr="001B55E7">
                        <w:rPr>
                          <w:rFonts w:cs="B Titr"/>
                          <w:rtl/>
                          <w:lang w:bidi="fa-IR"/>
                        </w:rPr>
                        <w:t xml:space="preserve"> </w:t>
                      </w:r>
                      <w:r w:rsidRPr="001B55E7">
                        <w:rPr>
                          <w:rFonts w:cs="B Titr" w:hint="cs"/>
                          <w:rtl/>
                          <w:lang w:bidi="fa-IR"/>
                        </w:rPr>
                        <w:t>خطوط</w:t>
                      </w:r>
                      <w:r w:rsidRPr="001B55E7">
                        <w:rPr>
                          <w:rFonts w:cs="B Titr"/>
                          <w:rtl/>
                          <w:lang w:bidi="fa-IR"/>
                        </w:rPr>
                        <w:t xml:space="preserve"> </w:t>
                      </w:r>
                      <w:r w:rsidRPr="001B55E7">
                        <w:rPr>
                          <w:rFonts w:cs="B Titr" w:hint="cs"/>
                          <w:rtl/>
                          <w:lang w:bidi="fa-IR"/>
                        </w:rPr>
                        <w:t>انتقال</w:t>
                      </w:r>
                      <w:r w:rsidRPr="001B55E7">
                        <w:rPr>
                          <w:rFonts w:cs="B Titr"/>
                          <w:rtl/>
                          <w:lang w:bidi="fa-IR"/>
                        </w:rPr>
                        <w:t xml:space="preserve"> </w:t>
                      </w:r>
                      <w:r w:rsidRPr="001B55E7">
                        <w:rPr>
                          <w:rFonts w:cs="B Titr" w:hint="cs"/>
                          <w:rtl/>
                          <w:lang w:bidi="fa-IR"/>
                        </w:rPr>
                        <w:t>آب</w:t>
                      </w:r>
                      <w:r w:rsidR="00F219BF">
                        <w:rPr>
                          <w:rFonts w:cs="B Titr"/>
                          <w:lang w:bidi="fa-IR"/>
                        </w:rPr>
                        <w:t xml:space="preserve"> </w:t>
                      </w:r>
                      <w:r w:rsidR="00F219BF">
                        <w:rPr>
                          <w:rFonts w:cs="B Titr" w:hint="cs"/>
                          <w:rtl/>
                          <w:lang w:bidi="fa-IR"/>
                        </w:rPr>
                        <w:t xml:space="preserve">توسط لوله </w:t>
                      </w:r>
                    </w:p>
                    <w:p w:rsidR="00D77ED3" w:rsidRPr="00837264" w:rsidRDefault="00D77ED3" w:rsidP="00D429A6">
                      <w:pPr>
                        <w:bidi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rtl/>
        </w:rPr>
        <w:t xml:space="preserve">           </w:t>
      </w:r>
    </w:p>
    <w:p w:rsidR="00DA5064" w:rsidRDefault="00AE308D" w:rsidP="0002433A">
      <w:r>
        <w:br w:type="page"/>
      </w:r>
      <w:bookmarkStart w:id="0" w:name="_GoBack"/>
      <w:r w:rsidR="000A65E8" w:rsidRPr="000A65E8">
        <w:rPr>
          <w:rFonts w:cs="Arial"/>
          <w:noProof/>
          <w:rtl/>
        </w:rPr>
        <w:lastRenderedPageBreak/>
        <w:drawing>
          <wp:inline distT="0" distB="0" distL="0" distR="0">
            <wp:extent cx="4608195" cy="6983374"/>
            <wp:effectExtent l="0" t="0" r="20955" b="0"/>
            <wp:docPr id="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3E1AAA" w:rsidRDefault="009F1C98" w:rsidP="00540B3C">
      <w:r>
        <w:rPr>
          <w:rtl/>
        </w:rPr>
        <w:lastRenderedPageBreak/>
        <w:br w:type="page"/>
      </w:r>
    </w:p>
    <w:sectPr w:rsidR="003E1AAA" w:rsidSect="002D5974">
      <w:footerReference w:type="default" r:id="rId13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4C" w:rsidRDefault="0009224C" w:rsidP="00E80581">
      <w:pPr>
        <w:spacing w:after="0" w:line="240" w:lineRule="auto"/>
      </w:pPr>
      <w:r>
        <w:separator/>
      </w:r>
    </w:p>
  </w:endnote>
  <w:endnote w:type="continuationSeparator" w:id="0">
    <w:p w:rsidR="0009224C" w:rsidRDefault="0009224C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D77ED3" w:rsidRDefault="00D77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C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7ED3" w:rsidRDefault="00D7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4C" w:rsidRDefault="0009224C" w:rsidP="00E80581">
      <w:pPr>
        <w:spacing w:after="0" w:line="240" w:lineRule="auto"/>
      </w:pPr>
      <w:r>
        <w:separator/>
      </w:r>
    </w:p>
  </w:footnote>
  <w:footnote w:type="continuationSeparator" w:id="0">
    <w:p w:rsidR="0009224C" w:rsidRDefault="0009224C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2433A"/>
    <w:rsid w:val="000251B1"/>
    <w:rsid w:val="00034420"/>
    <w:rsid w:val="000371F9"/>
    <w:rsid w:val="00077988"/>
    <w:rsid w:val="00092019"/>
    <w:rsid w:val="0009224C"/>
    <w:rsid w:val="000A187A"/>
    <w:rsid w:val="000A65E8"/>
    <w:rsid w:val="000A7281"/>
    <w:rsid w:val="000B75EB"/>
    <w:rsid w:val="00114457"/>
    <w:rsid w:val="00120C1D"/>
    <w:rsid w:val="00167C17"/>
    <w:rsid w:val="0018253F"/>
    <w:rsid w:val="001831D0"/>
    <w:rsid w:val="00197D99"/>
    <w:rsid w:val="001B41D0"/>
    <w:rsid w:val="001B55E7"/>
    <w:rsid w:val="001C20C1"/>
    <w:rsid w:val="001D18B4"/>
    <w:rsid w:val="001D1C4A"/>
    <w:rsid w:val="001E107A"/>
    <w:rsid w:val="001F66CC"/>
    <w:rsid w:val="00224F54"/>
    <w:rsid w:val="002365D4"/>
    <w:rsid w:val="002536F4"/>
    <w:rsid w:val="002563EF"/>
    <w:rsid w:val="002723A4"/>
    <w:rsid w:val="0027603E"/>
    <w:rsid w:val="00290259"/>
    <w:rsid w:val="00291493"/>
    <w:rsid w:val="002B1B95"/>
    <w:rsid w:val="002B695D"/>
    <w:rsid w:val="002D21DB"/>
    <w:rsid w:val="002D32E6"/>
    <w:rsid w:val="002D5974"/>
    <w:rsid w:val="002E431E"/>
    <w:rsid w:val="002F5C62"/>
    <w:rsid w:val="00326BC9"/>
    <w:rsid w:val="00336E4F"/>
    <w:rsid w:val="00340D88"/>
    <w:rsid w:val="003445F4"/>
    <w:rsid w:val="00344DF2"/>
    <w:rsid w:val="0036247F"/>
    <w:rsid w:val="003725BA"/>
    <w:rsid w:val="0039358C"/>
    <w:rsid w:val="00393822"/>
    <w:rsid w:val="003A7D37"/>
    <w:rsid w:val="003C3B8A"/>
    <w:rsid w:val="003D2484"/>
    <w:rsid w:val="003D3ABA"/>
    <w:rsid w:val="003D68CA"/>
    <w:rsid w:val="003E1AAA"/>
    <w:rsid w:val="003F0308"/>
    <w:rsid w:val="003F7422"/>
    <w:rsid w:val="0040485E"/>
    <w:rsid w:val="00411314"/>
    <w:rsid w:val="00432F9B"/>
    <w:rsid w:val="00445C92"/>
    <w:rsid w:val="004564C7"/>
    <w:rsid w:val="0046186F"/>
    <w:rsid w:val="00464F4B"/>
    <w:rsid w:val="00477012"/>
    <w:rsid w:val="00484A3A"/>
    <w:rsid w:val="00486AAF"/>
    <w:rsid w:val="00490094"/>
    <w:rsid w:val="004A66B4"/>
    <w:rsid w:val="004B0363"/>
    <w:rsid w:val="004B1F4C"/>
    <w:rsid w:val="004B62B6"/>
    <w:rsid w:val="004C3A90"/>
    <w:rsid w:val="004E6900"/>
    <w:rsid w:val="004F11E0"/>
    <w:rsid w:val="004F2690"/>
    <w:rsid w:val="005036C4"/>
    <w:rsid w:val="0050572C"/>
    <w:rsid w:val="00512BA5"/>
    <w:rsid w:val="005131DE"/>
    <w:rsid w:val="00527C1F"/>
    <w:rsid w:val="00535921"/>
    <w:rsid w:val="00540B3C"/>
    <w:rsid w:val="00546FD7"/>
    <w:rsid w:val="00553B4E"/>
    <w:rsid w:val="00570343"/>
    <w:rsid w:val="0057089D"/>
    <w:rsid w:val="005A796B"/>
    <w:rsid w:val="005C56BC"/>
    <w:rsid w:val="005E2D6C"/>
    <w:rsid w:val="005E5A90"/>
    <w:rsid w:val="005F12F9"/>
    <w:rsid w:val="005F3524"/>
    <w:rsid w:val="0061090D"/>
    <w:rsid w:val="006359B5"/>
    <w:rsid w:val="006524D3"/>
    <w:rsid w:val="00682A44"/>
    <w:rsid w:val="006C1B5A"/>
    <w:rsid w:val="006C544D"/>
    <w:rsid w:val="006D2709"/>
    <w:rsid w:val="006D3002"/>
    <w:rsid w:val="006D55AF"/>
    <w:rsid w:val="006E0DBC"/>
    <w:rsid w:val="00703B1B"/>
    <w:rsid w:val="00720527"/>
    <w:rsid w:val="007332A5"/>
    <w:rsid w:val="00735D8D"/>
    <w:rsid w:val="00747292"/>
    <w:rsid w:val="0075085F"/>
    <w:rsid w:val="007538EF"/>
    <w:rsid w:val="00754307"/>
    <w:rsid w:val="00755A38"/>
    <w:rsid w:val="00756FB0"/>
    <w:rsid w:val="00792BE7"/>
    <w:rsid w:val="007B4F49"/>
    <w:rsid w:val="007E0D91"/>
    <w:rsid w:val="007E68C0"/>
    <w:rsid w:val="007F0793"/>
    <w:rsid w:val="00801DF9"/>
    <w:rsid w:val="00807FAE"/>
    <w:rsid w:val="00817A64"/>
    <w:rsid w:val="00837264"/>
    <w:rsid w:val="00845AB7"/>
    <w:rsid w:val="00853FE4"/>
    <w:rsid w:val="00863924"/>
    <w:rsid w:val="00866FAA"/>
    <w:rsid w:val="00874338"/>
    <w:rsid w:val="00892071"/>
    <w:rsid w:val="008B0557"/>
    <w:rsid w:val="008B3FEC"/>
    <w:rsid w:val="008C08EC"/>
    <w:rsid w:val="008C5FD4"/>
    <w:rsid w:val="008D6F7A"/>
    <w:rsid w:val="008E09C0"/>
    <w:rsid w:val="009070BB"/>
    <w:rsid w:val="00947F4C"/>
    <w:rsid w:val="00955F9A"/>
    <w:rsid w:val="00965597"/>
    <w:rsid w:val="00973BD0"/>
    <w:rsid w:val="00993ADA"/>
    <w:rsid w:val="009C39C9"/>
    <w:rsid w:val="009C3A91"/>
    <w:rsid w:val="009D20B3"/>
    <w:rsid w:val="009E1DA8"/>
    <w:rsid w:val="009E57B1"/>
    <w:rsid w:val="009F1C98"/>
    <w:rsid w:val="009F1E53"/>
    <w:rsid w:val="00A1367B"/>
    <w:rsid w:val="00A21E45"/>
    <w:rsid w:val="00A45DAD"/>
    <w:rsid w:val="00A523AE"/>
    <w:rsid w:val="00A67BCE"/>
    <w:rsid w:val="00A73FD2"/>
    <w:rsid w:val="00A76CB3"/>
    <w:rsid w:val="00AA6A44"/>
    <w:rsid w:val="00AB2BB7"/>
    <w:rsid w:val="00AB65A0"/>
    <w:rsid w:val="00AD423E"/>
    <w:rsid w:val="00AE308D"/>
    <w:rsid w:val="00B12241"/>
    <w:rsid w:val="00B264C0"/>
    <w:rsid w:val="00B46D81"/>
    <w:rsid w:val="00B520BF"/>
    <w:rsid w:val="00B52F9A"/>
    <w:rsid w:val="00B61985"/>
    <w:rsid w:val="00B755E3"/>
    <w:rsid w:val="00B84C03"/>
    <w:rsid w:val="00B87E49"/>
    <w:rsid w:val="00B962FA"/>
    <w:rsid w:val="00BA1A24"/>
    <w:rsid w:val="00BB3D46"/>
    <w:rsid w:val="00BC0C19"/>
    <w:rsid w:val="00C03645"/>
    <w:rsid w:val="00C14CF3"/>
    <w:rsid w:val="00C3522A"/>
    <w:rsid w:val="00C5788C"/>
    <w:rsid w:val="00C6120D"/>
    <w:rsid w:val="00C66E00"/>
    <w:rsid w:val="00C70A7C"/>
    <w:rsid w:val="00C711CF"/>
    <w:rsid w:val="00C81BC8"/>
    <w:rsid w:val="00C90937"/>
    <w:rsid w:val="00CA2B82"/>
    <w:rsid w:val="00CA2D0E"/>
    <w:rsid w:val="00CD2836"/>
    <w:rsid w:val="00CD2F84"/>
    <w:rsid w:val="00CD344D"/>
    <w:rsid w:val="00CD6D9D"/>
    <w:rsid w:val="00CF4F46"/>
    <w:rsid w:val="00D1027D"/>
    <w:rsid w:val="00D13466"/>
    <w:rsid w:val="00D23336"/>
    <w:rsid w:val="00D24FDE"/>
    <w:rsid w:val="00D27000"/>
    <w:rsid w:val="00D429A6"/>
    <w:rsid w:val="00D527CB"/>
    <w:rsid w:val="00D53181"/>
    <w:rsid w:val="00D6198B"/>
    <w:rsid w:val="00D62D63"/>
    <w:rsid w:val="00D73CB9"/>
    <w:rsid w:val="00D77ED3"/>
    <w:rsid w:val="00D914AB"/>
    <w:rsid w:val="00DA5064"/>
    <w:rsid w:val="00DC2A72"/>
    <w:rsid w:val="00DE672D"/>
    <w:rsid w:val="00DF1369"/>
    <w:rsid w:val="00E07A79"/>
    <w:rsid w:val="00E21977"/>
    <w:rsid w:val="00E35BEE"/>
    <w:rsid w:val="00E43D24"/>
    <w:rsid w:val="00E460AF"/>
    <w:rsid w:val="00E626BE"/>
    <w:rsid w:val="00E67CDC"/>
    <w:rsid w:val="00E70003"/>
    <w:rsid w:val="00E7028F"/>
    <w:rsid w:val="00E76F03"/>
    <w:rsid w:val="00E80581"/>
    <w:rsid w:val="00E87855"/>
    <w:rsid w:val="00E9379D"/>
    <w:rsid w:val="00E96CA7"/>
    <w:rsid w:val="00EA3723"/>
    <w:rsid w:val="00EB3F0F"/>
    <w:rsid w:val="00F00EEF"/>
    <w:rsid w:val="00F145C0"/>
    <w:rsid w:val="00F16960"/>
    <w:rsid w:val="00F219BF"/>
    <w:rsid w:val="00F50E76"/>
    <w:rsid w:val="00F64122"/>
    <w:rsid w:val="00F83E3E"/>
    <w:rsid w:val="00F84D6B"/>
    <w:rsid w:val="00FB5A43"/>
    <w:rsid w:val="00FC0DEA"/>
    <w:rsid w:val="00FE07C4"/>
    <w:rsid w:val="00FE2347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F2E9"/>
  <w15:docId w15:val="{51661950-178E-4FA8-B234-CCB85FE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568A41-C930-49E7-94B6-43190483ACFE}" type="doc">
      <dgm:prSet loTypeId="urn:microsoft.com/office/officeart/2005/8/layout/bProcess3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4B5C1BAF-AB0B-4B91-BACC-7EA940F60C7F}">
      <dgm:prSet phldrT="[Text]" custT="1"/>
      <dgm:spPr/>
      <dgm:t>
        <a:bodyPr/>
        <a:lstStyle/>
        <a:p>
          <a:r>
            <a:rPr lang="fa-IR" sz="1100">
              <a:cs typeface="B Titr" panose="00000700000000000000" pitchFamily="2" charset="-78"/>
            </a:rPr>
            <a:t>درخواست احداث کانال و خطوط انتقال آب توسط لوله</a:t>
          </a:r>
          <a:endParaRPr lang="en-US" sz="1100">
            <a:cs typeface="B Titr" pitchFamily="2" charset="-78"/>
          </a:endParaRPr>
        </a:p>
      </dgm:t>
    </dgm:pt>
    <dgm:pt modelId="{AAB9CEEE-2390-404E-AD87-7A374DEF71B6}" type="parTrans" cxnId="{12CE6A97-92B4-4C71-887E-253B0B063B4F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803AA052-885A-44D6-BF84-EFA8F96F1054}" type="sibTrans" cxnId="{12CE6A97-92B4-4C71-887E-253B0B063B4F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28DC0ECA-BBC0-4667-9025-40C59BD06A1A}">
      <dgm:prSet phldrT="[Text]" custT="1"/>
      <dgm:spPr/>
      <dgm:t>
        <a:bodyPr/>
        <a:lstStyle/>
        <a:p>
          <a:r>
            <a:rPr lang="fa-IR" sz="1000" b="1">
              <a:cs typeface="B Titr" pitchFamily="2" charset="-78"/>
            </a:rPr>
            <a:t>ارسال درخواست توسط متقاضی به </a:t>
          </a:r>
          <a:endParaRPr lang="en-US" sz="1000" b="1">
            <a:cs typeface="B Titr" pitchFamily="2" charset="-78"/>
          </a:endParaRPr>
        </a:p>
        <a:p>
          <a:r>
            <a:rPr lang="fa-IR" sz="1000" b="1">
              <a:cs typeface="B Titr" pitchFamily="2" charset="-78"/>
            </a:rPr>
            <a:t>(مدیریت جهادکشاورزی شهرستان مربوطه)</a:t>
          </a:r>
          <a:endParaRPr lang="en-US" sz="1000" b="1">
            <a:cs typeface="B Titr" pitchFamily="2" charset="-78"/>
          </a:endParaRPr>
        </a:p>
        <a:p>
          <a:endParaRPr lang="en-US" sz="1000">
            <a:cs typeface="B Titr" pitchFamily="2" charset="-78"/>
          </a:endParaRPr>
        </a:p>
      </dgm:t>
    </dgm:pt>
    <dgm:pt modelId="{5C68433D-A987-4866-8F97-C6FBEAEED2BD}" type="parTrans" cxnId="{48856728-CFAE-4B3C-B05B-6CF1F4E1D27F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128BAD9C-9397-43FB-A76E-636FF06A5848}" type="sibTrans" cxnId="{48856728-CFAE-4B3C-B05B-6CF1F4E1D27F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D1BF9F51-3602-48A4-A7C9-07B4EDAB388A}">
      <dgm:prSet phldrT="[Text]" custT="1"/>
      <dgm:spPr/>
      <dgm:t>
        <a:bodyPr/>
        <a:lstStyle/>
        <a:p>
          <a:pPr rtl="1"/>
          <a:r>
            <a:rPr lang="fa-IR" sz="1000">
              <a:cs typeface="B Titr" pitchFamily="2" charset="-78"/>
            </a:rPr>
            <a:t>بررسی و بازدید میدانی و برآورد اولیه هزینه عملیات اجرایی</a:t>
          </a:r>
          <a:endParaRPr lang="en-US" sz="1000">
            <a:cs typeface="B Titr" pitchFamily="2" charset="-78"/>
          </a:endParaRPr>
        </a:p>
        <a:p>
          <a:r>
            <a:rPr lang="fa-IR" sz="1000">
              <a:cs typeface="B Titr" pitchFamily="2" charset="-78"/>
            </a:rPr>
            <a:t> (توسط کارشناس فنی  مدیریت جهاد کشاورزی شهرستان مربوطه)</a:t>
          </a:r>
          <a:endParaRPr lang="en-US" sz="1000">
            <a:cs typeface="B Titr" pitchFamily="2" charset="-78"/>
          </a:endParaRPr>
        </a:p>
        <a:p>
          <a:pPr rtl="1"/>
          <a:endParaRPr lang="en-US" sz="1000">
            <a:cs typeface="B Titr" pitchFamily="2" charset="-78"/>
          </a:endParaRPr>
        </a:p>
      </dgm:t>
    </dgm:pt>
    <dgm:pt modelId="{AD148BE3-2042-4C94-B0F4-93D0A25D94F7}" type="parTrans" cxnId="{F45E56DB-28E1-420B-B8F4-6A15FAC500CF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0A6DB8C0-68D7-474D-8683-D9A05155032B}" type="sibTrans" cxnId="{F45E56DB-28E1-420B-B8F4-6A15FAC500CF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83DEAF91-CE36-472C-9F7D-4BEF6511FBDE}">
      <dgm:prSet phldrT="[Text]" custT="1"/>
      <dgm:spPr/>
      <dgm:t>
        <a:bodyPr/>
        <a:lstStyle/>
        <a:p>
          <a:r>
            <a:rPr lang="fa-IR" sz="1000">
              <a:cs typeface="B Titr" pitchFamily="2" charset="-78"/>
            </a:rPr>
            <a:t>ارسال طرح های پیشنهادی جهت تأمین اعتبار به منظور  تنظیم موافقتنامه توسط مدیریت آب و خاک و امور فنی و مهندسی</a:t>
          </a:r>
          <a:endParaRPr lang="en-US" sz="1000">
            <a:cs typeface="B Titr" pitchFamily="2" charset="-78"/>
          </a:endParaRPr>
        </a:p>
        <a:p>
          <a:r>
            <a:rPr lang="fa-IR" sz="1000">
              <a:cs typeface="B Titr" pitchFamily="2" charset="-78"/>
            </a:rPr>
            <a:t>( مدیریت جهاد کشاورزی شهرستان </a:t>
          </a:r>
          <a:r>
            <a:rPr lang="fa-IR" sz="1000" b="1">
              <a:cs typeface="B Titr" pitchFamily="2" charset="-78"/>
            </a:rPr>
            <a:t>مربوطه)</a:t>
          </a:r>
          <a:endParaRPr lang="en-US" sz="1000" b="1">
            <a:cs typeface="B Titr" pitchFamily="2" charset="-78"/>
          </a:endParaRPr>
        </a:p>
      </dgm:t>
    </dgm:pt>
    <dgm:pt modelId="{F1259FE9-48D5-4F72-981C-94BDFD2D5D80}" type="parTrans" cxnId="{E8E72FD1-8195-4AF9-B578-689FD5C120A2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94DFCF47-556B-43A2-930A-24EB6F88C42D}" type="sibTrans" cxnId="{E8E72FD1-8195-4AF9-B578-689FD5C120A2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6C07F64F-11B0-4320-9251-FC19E946BAF2}">
      <dgm:prSet phldrT="[Text]" custT="1"/>
      <dgm:spPr/>
      <dgm:t>
        <a:bodyPr/>
        <a:lstStyle/>
        <a:p>
          <a:r>
            <a:rPr lang="fa-IR" sz="1000" b="1">
              <a:cs typeface="B Titr" pitchFamily="2" charset="-78"/>
            </a:rPr>
            <a:t>پس از تایید موافقتنامه و تخصیص اعتبار، برگزاری مناقصه و انعقاد قرارداد با مشاور و پیمانکار واجد الشرایط  تا سقف معاملات متوسط</a:t>
          </a:r>
          <a:endParaRPr lang="en-US" sz="1000" b="1">
            <a:cs typeface="B Titr" pitchFamily="2" charset="-78"/>
          </a:endParaRPr>
        </a:p>
        <a:p>
          <a:r>
            <a:rPr lang="fa-IR" sz="1000" b="1">
              <a:cs typeface="B Titr" pitchFamily="2" charset="-78"/>
            </a:rPr>
            <a:t>(درصورت تفویض اختیار مدیریت جهادکشاورزی شهرستان مربوطه)</a:t>
          </a:r>
          <a:endParaRPr lang="en-US" sz="1000" b="1">
            <a:cs typeface="B Titr" pitchFamily="2" charset="-78"/>
          </a:endParaRPr>
        </a:p>
        <a:p>
          <a:endParaRPr lang="en-US" sz="1000">
            <a:cs typeface="B Titr" pitchFamily="2" charset="-78"/>
          </a:endParaRPr>
        </a:p>
      </dgm:t>
    </dgm:pt>
    <dgm:pt modelId="{E79C1E5D-562A-423E-A3DA-2B4A119C3865}" type="parTrans" cxnId="{AB456FA7-B6DA-4DCE-98D0-8C19508487FD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47390AC6-7B99-4042-891E-2103E73E5E20}" type="sibTrans" cxnId="{AB456FA7-B6DA-4DCE-98D0-8C19508487FD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20DB9873-C08E-4EDD-9992-0BDE5A864401}">
      <dgm:prSet phldrT="[Text]" custT="1"/>
      <dgm:spPr/>
      <dgm:t>
        <a:bodyPr/>
        <a:lstStyle/>
        <a:p>
          <a:r>
            <a:rPr lang="fa-IR" sz="1000" b="1">
              <a:cs typeface="B Titr" pitchFamily="2" charset="-78"/>
            </a:rPr>
            <a:t>تنظیم موافقتنامه با هماهنگی معاونت برنامه ریزی و امور اقتصادی </a:t>
          </a:r>
          <a:endParaRPr lang="en-US" sz="1000" b="1">
            <a:cs typeface="B Titr" pitchFamily="2" charset="-78"/>
          </a:endParaRPr>
        </a:p>
        <a:p>
          <a:r>
            <a:rPr lang="fa-IR" sz="1000" b="1">
              <a:cs typeface="B Titr" pitchFamily="2" charset="-78"/>
            </a:rPr>
            <a:t>(مدیریت آب و خاک و امور فنی و مهندسی)</a:t>
          </a:r>
          <a:endParaRPr lang="en-US" sz="1000" b="1">
            <a:cs typeface="B Titr" pitchFamily="2" charset="-78"/>
          </a:endParaRPr>
        </a:p>
      </dgm:t>
    </dgm:pt>
    <dgm:pt modelId="{766AC4BB-8631-427E-8C99-55A75AF1738A}" type="sibTrans" cxnId="{F9F852E7-44ED-4D37-9EE7-DF544C79357D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F1B3C0DE-F9F5-4023-AB09-CDDFA250A7A6}" type="parTrans" cxnId="{F9F852E7-44ED-4D37-9EE7-DF544C79357D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176964FD-753E-443C-A301-9A3AD1DFF6B3}" type="pres">
      <dgm:prSet presAssocID="{CB568A41-C930-49E7-94B6-43190483ACFE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F9C9E2-A073-4FC5-A400-4F0EAE4016AA}" type="pres">
      <dgm:prSet presAssocID="{4B5C1BAF-AB0B-4B91-BACC-7EA940F60C7F}" presName="node" presStyleLbl="node1" presStyleIdx="0" presStyleCnt="6">
        <dgm:presLayoutVars>
          <dgm:bulletEnabled val="1"/>
        </dgm:presLayoutVars>
      </dgm:prSet>
      <dgm:spPr>
        <a:prstGeom prst="snip2DiagRect">
          <a:avLst/>
        </a:prstGeom>
      </dgm:spPr>
      <dgm:t>
        <a:bodyPr/>
        <a:lstStyle/>
        <a:p>
          <a:endParaRPr lang="en-US"/>
        </a:p>
      </dgm:t>
    </dgm:pt>
    <dgm:pt modelId="{D526E2F0-B406-412D-A387-E4F49DE8B7F0}" type="pres">
      <dgm:prSet presAssocID="{803AA052-885A-44D6-BF84-EFA8F96F1054}" presName="sibTrans" presStyleLbl="sibTrans1D1" presStyleIdx="0" presStyleCnt="5"/>
      <dgm:spPr/>
      <dgm:t>
        <a:bodyPr/>
        <a:lstStyle/>
        <a:p>
          <a:endParaRPr lang="en-US"/>
        </a:p>
      </dgm:t>
    </dgm:pt>
    <dgm:pt modelId="{A8DE5738-5D12-406D-8F56-E5C0E59D3F85}" type="pres">
      <dgm:prSet presAssocID="{803AA052-885A-44D6-BF84-EFA8F96F1054}" presName="connectorText" presStyleLbl="sibTrans1D1" presStyleIdx="0" presStyleCnt="5"/>
      <dgm:spPr/>
      <dgm:t>
        <a:bodyPr/>
        <a:lstStyle/>
        <a:p>
          <a:endParaRPr lang="en-US"/>
        </a:p>
      </dgm:t>
    </dgm:pt>
    <dgm:pt modelId="{FBE816AB-2CD6-4AD2-8D77-47C81C001ED3}" type="pres">
      <dgm:prSet presAssocID="{28DC0ECA-BBC0-4667-9025-40C59BD06A1A}" presName="node" presStyleLbl="node1" presStyleIdx="1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70061466-39D1-44A4-8378-2D7531AAA44E}" type="pres">
      <dgm:prSet presAssocID="{128BAD9C-9397-43FB-A76E-636FF06A5848}" presName="sibTrans" presStyleLbl="sibTrans1D1" presStyleIdx="1" presStyleCnt="5"/>
      <dgm:spPr/>
      <dgm:t>
        <a:bodyPr/>
        <a:lstStyle/>
        <a:p>
          <a:endParaRPr lang="en-US"/>
        </a:p>
      </dgm:t>
    </dgm:pt>
    <dgm:pt modelId="{3C664F3C-EE8E-4B08-8CC1-842C9C9443DF}" type="pres">
      <dgm:prSet presAssocID="{128BAD9C-9397-43FB-A76E-636FF06A5848}" presName="connectorText" presStyleLbl="sibTrans1D1" presStyleIdx="1" presStyleCnt="5"/>
      <dgm:spPr/>
      <dgm:t>
        <a:bodyPr/>
        <a:lstStyle/>
        <a:p>
          <a:endParaRPr lang="en-US"/>
        </a:p>
      </dgm:t>
    </dgm:pt>
    <dgm:pt modelId="{91BBC2EA-3F56-466D-A5AE-EC1F65624065}" type="pres">
      <dgm:prSet presAssocID="{D1BF9F51-3602-48A4-A7C9-07B4EDAB388A}" presName="node" presStyleLbl="node1" presStyleIdx="2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A8AD71E-9418-4D67-BF2A-3BD6C60685D7}" type="pres">
      <dgm:prSet presAssocID="{0A6DB8C0-68D7-474D-8683-D9A05155032B}" presName="sibTrans" presStyleLbl="sibTrans1D1" presStyleIdx="2" presStyleCnt="5"/>
      <dgm:spPr/>
      <dgm:t>
        <a:bodyPr/>
        <a:lstStyle/>
        <a:p>
          <a:endParaRPr lang="en-US"/>
        </a:p>
      </dgm:t>
    </dgm:pt>
    <dgm:pt modelId="{CA6D0514-C098-49BC-90F8-233F67B4936D}" type="pres">
      <dgm:prSet presAssocID="{0A6DB8C0-68D7-474D-8683-D9A05155032B}" presName="connectorText" presStyleLbl="sibTrans1D1" presStyleIdx="2" presStyleCnt="5"/>
      <dgm:spPr/>
      <dgm:t>
        <a:bodyPr/>
        <a:lstStyle/>
        <a:p>
          <a:endParaRPr lang="en-US"/>
        </a:p>
      </dgm:t>
    </dgm:pt>
    <dgm:pt modelId="{EB030454-6BBB-4A09-B888-41CEDD4BB600}" type="pres">
      <dgm:prSet presAssocID="{83DEAF91-CE36-472C-9F7D-4BEF6511FBDE}" presName="node" presStyleLbl="node1" presStyleIdx="3" presStyleCnt="6" custScaleX="105838" custScaleY="11476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2FEE2CD-21EE-4DC5-ABFF-B2B4797AF49A}" type="pres">
      <dgm:prSet presAssocID="{94DFCF47-556B-43A2-930A-24EB6F88C42D}" presName="sibTrans" presStyleLbl="sibTrans1D1" presStyleIdx="3" presStyleCnt="5"/>
      <dgm:spPr/>
      <dgm:t>
        <a:bodyPr/>
        <a:lstStyle/>
        <a:p>
          <a:endParaRPr lang="en-US"/>
        </a:p>
      </dgm:t>
    </dgm:pt>
    <dgm:pt modelId="{BF97F24D-F4E6-42CB-9FBA-C986A98A5D2F}" type="pres">
      <dgm:prSet presAssocID="{94DFCF47-556B-43A2-930A-24EB6F88C42D}" presName="connectorText" presStyleLbl="sibTrans1D1" presStyleIdx="3" presStyleCnt="5"/>
      <dgm:spPr/>
      <dgm:t>
        <a:bodyPr/>
        <a:lstStyle/>
        <a:p>
          <a:endParaRPr lang="en-US"/>
        </a:p>
      </dgm:t>
    </dgm:pt>
    <dgm:pt modelId="{EA97FC1D-EF70-4B5E-84CD-D18102CD411D}" type="pres">
      <dgm:prSet presAssocID="{20DB9873-C08E-4EDD-9992-0BDE5A864401}" presName="node" presStyleLbl="node1" presStyleIdx="4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84F55655-A95B-4A50-B0C5-84E6FEE0FB9E}" type="pres">
      <dgm:prSet presAssocID="{766AC4BB-8631-427E-8C99-55A75AF1738A}" presName="sibTrans" presStyleLbl="sibTrans1D1" presStyleIdx="4" presStyleCnt="5"/>
      <dgm:spPr/>
      <dgm:t>
        <a:bodyPr/>
        <a:lstStyle/>
        <a:p>
          <a:endParaRPr lang="en-US"/>
        </a:p>
      </dgm:t>
    </dgm:pt>
    <dgm:pt modelId="{EC974228-07AE-4F7F-B4A8-A8168BD6CE02}" type="pres">
      <dgm:prSet presAssocID="{766AC4BB-8631-427E-8C99-55A75AF1738A}" presName="connectorText" presStyleLbl="sibTrans1D1" presStyleIdx="4" presStyleCnt="5"/>
      <dgm:spPr/>
      <dgm:t>
        <a:bodyPr/>
        <a:lstStyle/>
        <a:p>
          <a:endParaRPr lang="en-US"/>
        </a:p>
      </dgm:t>
    </dgm:pt>
    <dgm:pt modelId="{598D1A1E-6A12-4A21-9097-36335482EA08}" type="pres">
      <dgm:prSet presAssocID="{6C07F64F-11B0-4320-9251-FC19E946BAF2}" presName="node" presStyleLbl="node1" presStyleIdx="5" presStyleCnt="6" custScaleY="161051">
        <dgm:presLayoutVars>
          <dgm:bulletEnabled val="1"/>
        </dgm:presLayoutVars>
      </dgm:prSet>
      <dgm:spPr>
        <a:prstGeom prst="foldedCorner">
          <a:avLst/>
        </a:prstGeom>
      </dgm:spPr>
      <dgm:t>
        <a:bodyPr/>
        <a:lstStyle/>
        <a:p>
          <a:endParaRPr lang="en-US"/>
        </a:p>
      </dgm:t>
    </dgm:pt>
  </dgm:ptLst>
  <dgm:cxnLst>
    <dgm:cxn modelId="{E8E72FD1-8195-4AF9-B578-689FD5C120A2}" srcId="{CB568A41-C930-49E7-94B6-43190483ACFE}" destId="{83DEAF91-CE36-472C-9F7D-4BEF6511FBDE}" srcOrd="3" destOrd="0" parTransId="{F1259FE9-48D5-4F72-981C-94BDFD2D5D80}" sibTransId="{94DFCF47-556B-43A2-930A-24EB6F88C42D}"/>
    <dgm:cxn modelId="{48856728-CFAE-4B3C-B05B-6CF1F4E1D27F}" srcId="{CB568A41-C930-49E7-94B6-43190483ACFE}" destId="{28DC0ECA-BBC0-4667-9025-40C59BD06A1A}" srcOrd="1" destOrd="0" parTransId="{5C68433D-A987-4866-8F97-C6FBEAEED2BD}" sibTransId="{128BAD9C-9397-43FB-A76E-636FF06A5848}"/>
    <dgm:cxn modelId="{7AA62761-E483-43B5-BFDB-B59CA6F0A508}" type="presOf" srcId="{803AA052-885A-44D6-BF84-EFA8F96F1054}" destId="{A8DE5738-5D12-406D-8F56-E5C0E59D3F85}" srcOrd="1" destOrd="0" presId="urn:microsoft.com/office/officeart/2005/8/layout/bProcess3"/>
    <dgm:cxn modelId="{752BB08B-B6F5-4611-B383-60101A9DDD9D}" type="presOf" srcId="{6C07F64F-11B0-4320-9251-FC19E946BAF2}" destId="{598D1A1E-6A12-4A21-9097-36335482EA08}" srcOrd="0" destOrd="0" presId="urn:microsoft.com/office/officeart/2005/8/layout/bProcess3"/>
    <dgm:cxn modelId="{F9F852E7-44ED-4D37-9EE7-DF544C79357D}" srcId="{CB568A41-C930-49E7-94B6-43190483ACFE}" destId="{20DB9873-C08E-4EDD-9992-0BDE5A864401}" srcOrd="4" destOrd="0" parTransId="{F1B3C0DE-F9F5-4023-AB09-CDDFA250A7A6}" sibTransId="{766AC4BB-8631-427E-8C99-55A75AF1738A}"/>
    <dgm:cxn modelId="{AB456FA7-B6DA-4DCE-98D0-8C19508487FD}" srcId="{CB568A41-C930-49E7-94B6-43190483ACFE}" destId="{6C07F64F-11B0-4320-9251-FC19E946BAF2}" srcOrd="5" destOrd="0" parTransId="{E79C1E5D-562A-423E-A3DA-2B4A119C3865}" sibTransId="{47390AC6-7B99-4042-891E-2103E73E5E20}"/>
    <dgm:cxn modelId="{45EE6041-E7D8-4A9B-AFEE-6779C3A5C748}" type="presOf" srcId="{28DC0ECA-BBC0-4667-9025-40C59BD06A1A}" destId="{FBE816AB-2CD6-4AD2-8D77-47C81C001ED3}" srcOrd="0" destOrd="0" presId="urn:microsoft.com/office/officeart/2005/8/layout/bProcess3"/>
    <dgm:cxn modelId="{DC294C2C-D412-4A11-8276-B266F0323A15}" type="presOf" srcId="{0A6DB8C0-68D7-474D-8683-D9A05155032B}" destId="{CA6D0514-C098-49BC-90F8-233F67B4936D}" srcOrd="1" destOrd="0" presId="urn:microsoft.com/office/officeart/2005/8/layout/bProcess3"/>
    <dgm:cxn modelId="{EF802CAC-6FF1-4129-AB95-2BFD2F98716C}" type="presOf" srcId="{128BAD9C-9397-43FB-A76E-636FF06A5848}" destId="{70061466-39D1-44A4-8378-2D7531AAA44E}" srcOrd="0" destOrd="0" presId="urn:microsoft.com/office/officeart/2005/8/layout/bProcess3"/>
    <dgm:cxn modelId="{12CE6A97-92B4-4C71-887E-253B0B063B4F}" srcId="{CB568A41-C930-49E7-94B6-43190483ACFE}" destId="{4B5C1BAF-AB0B-4B91-BACC-7EA940F60C7F}" srcOrd="0" destOrd="0" parTransId="{AAB9CEEE-2390-404E-AD87-7A374DEF71B6}" sibTransId="{803AA052-885A-44D6-BF84-EFA8F96F1054}"/>
    <dgm:cxn modelId="{7A6F3AEC-DCA9-4BC3-82A8-8953720E8F95}" type="presOf" srcId="{803AA052-885A-44D6-BF84-EFA8F96F1054}" destId="{D526E2F0-B406-412D-A387-E4F49DE8B7F0}" srcOrd="0" destOrd="0" presId="urn:microsoft.com/office/officeart/2005/8/layout/bProcess3"/>
    <dgm:cxn modelId="{F45E56DB-28E1-420B-B8F4-6A15FAC500CF}" srcId="{CB568A41-C930-49E7-94B6-43190483ACFE}" destId="{D1BF9F51-3602-48A4-A7C9-07B4EDAB388A}" srcOrd="2" destOrd="0" parTransId="{AD148BE3-2042-4C94-B0F4-93D0A25D94F7}" sibTransId="{0A6DB8C0-68D7-474D-8683-D9A05155032B}"/>
    <dgm:cxn modelId="{3D7CD2AD-BC22-4FF3-8C10-D7ABC3CDAB02}" type="presOf" srcId="{128BAD9C-9397-43FB-A76E-636FF06A5848}" destId="{3C664F3C-EE8E-4B08-8CC1-842C9C9443DF}" srcOrd="1" destOrd="0" presId="urn:microsoft.com/office/officeart/2005/8/layout/bProcess3"/>
    <dgm:cxn modelId="{C881D8A1-6083-463C-8E63-27551418D92D}" type="presOf" srcId="{94DFCF47-556B-43A2-930A-24EB6F88C42D}" destId="{52FEE2CD-21EE-4DC5-ABFF-B2B4797AF49A}" srcOrd="0" destOrd="0" presId="urn:microsoft.com/office/officeart/2005/8/layout/bProcess3"/>
    <dgm:cxn modelId="{61D36398-3072-422B-9984-00BBAEEA0A1B}" type="presOf" srcId="{766AC4BB-8631-427E-8C99-55A75AF1738A}" destId="{84F55655-A95B-4A50-B0C5-84E6FEE0FB9E}" srcOrd="0" destOrd="0" presId="urn:microsoft.com/office/officeart/2005/8/layout/bProcess3"/>
    <dgm:cxn modelId="{88726D10-DA60-48B2-AB8C-81BB40648857}" type="presOf" srcId="{0A6DB8C0-68D7-474D-8683-D9A05155032B}" destId="{9A8AD71E-9418-4D67-BF2A-3BD6C60685D7}" srcOrd="0" destOrd="0" presId="urn:microsoft.com/office/officeart/2005/8/layout/bProcess3"/>
    <dgm:cxn modelId="{889A80C4-E87F-4958-B3B2-D705386F3A4B}" type="presOf" srcId="{4B5C1BAF-AB0B-4B91-BACC-7EA940F60C7F}" destId="{22F9C9E2-A073-4FC5-A400-4F0EAE4016AA}" srcOrd="0" destOrd="0" presId="urn:microsoft.com/office/officeart/2005/8/layout/bProcess3"/>
    <dgm:cxn modelId="{8FB15C59-A955-48A5-BB83-404E7E2B822D}" type="presOf" srcId="{20DB9873-C08E-4EDD-9992-0BDE5A864401}" destId="{EA97FC1D-EF70-4B5E-84CD-D18102CD411D}" srcOrd="0" destOrd="0" presId="urn:microsoft.com/office/officeart/2005/8/layout/bProcess3"/>
    <dgm:cxn modelId="{0E93A813-03D2-4262-8436-BE0D2487F594}" type="presOf" srcId="{94DFCF47-556B-43A2-930A-24EB6F88C42D}" destId="{BF97F24D-F4E6-42CB-9FBA-C986A98A5D2F}" srcOrd="1" destOrd="0" presId="urn:microsoft.com/office/officeart/2005/8/layout/bProcess3"/>
    <dgm:cxn modelId="{3E83A473-54B7-4DA2-8A62-1FC954D45E9D}" type="presOf" srcId="{83DEAF91-CE36-472C-9F7D-4BEF6511FBDE}" destId="{EB030454-6BBB-4A09-B888-41CEDD4BB600}" srcOrd="0" destOrd="0" presId="urn:microsoft.com/office/officeart/2005/8/layout/bProcess3"/>
    <dgm:cxn modelId="{675E0469-2355-4CC8-BE18-2543F4148CB6}" type="presOf" srcId="{766AC4BB-8631-427E-8C99-55A75AF1738A}" destId="{EC974228-07AE-4F7F-B4A8-A8168BD6CE02}" srcOrd="1" destOrd="0" presId="urn:microsoft.com/office/officeart/2005/8/layout/bProcess3"/>
    <dgm:cxn modelId="{D8B93691-6CDE-418F-962F-DF405330AE8D}" type="presOf" srcId="{CB568A41-C930-49E7-94B6-43190483ACFE}" destId="{176964FD-753E-443C-A301-9A3AD1DFF6B3}" srcOrd="0" destOrd="0" presId="urn:microsoft.com/office/officeart/2005/8/layout/bProcess3"/>
    <dgm:cxn modelId="{B7116E97-A93E-4717-92CD-0F602CF76887}" type="presOf" srcId="{D1BF9F51-3602-48A4-A7C9-07B4EDAB388A}" destId="{91BBC2EA-3F56-466D-A5AE-EC1F65624065}" srcOrd="0" destOrd="0" presId="urn:microsoft.com/office/officeart/2005/8/layout/bProcess3"/>
    <dgm:cxn modelId="{4D23F833-59C3-4A82-BBD9-928E7AB4BBC5}" type="presParOf" srcId="{176964FD-753E-443C-A301-9A3AD1DFF6B3}" destId="{22F9C9E2-A073-4FC5-A400-4F0EAE4016AA}" srcOrd="0" destOrd="0" presId="urn:microsoft.com/office/officeart/2005/8/layout/bProcess3"/>
    <dgm:cxn modelId="{351E3FEF-AE98-41F2-8EDE-BB7B0AC927CC}" type="presParOf" srcId="{176964FD-753E-443C-A301-9A3AD1DFF6B3}" destId="{D526E2F0-B406-412D-A387-E4F49DE8B7F0}" srcOrd="1" destOrd="0" presId="urn:microsoft.com/office/officeart/2005/8/layout/bProcess3"/>
    <dgm:cxn modelId="{1315B5F0-9D94-4406-8ADD-8FA30FCED9A7}" type="presParOf" srcId="{D526E2F0-B406-412D-A387-E4F49DE8B7F0}" destId="{A8DE5738-5D12-406D-8F56-E5C0E59D3F85}" srcOrd="0" destOrd="0" presId="urn:microsoft.com/office/officeart/2005/8/layout/bProcess3"/>
    <dgm:cxn modelId="{1E823418-8FB2-4D8B-BE96-41DF301E8F6D}" type="presParOf" srcId="{176964FD-753E-443C-A301-9A3AD1DFF6B3}" destId="{FBE816AB-2CD6-4AD2-8D77-47C81C001ED3}" srcOrd="2" destOrd="0" presId="urn:microsoft.com/office/officeart/2005/8/layout/bProcess3"/>
    <dgm:cxn modelId="{9A229EED-0116-4F0C-91E4-83098696467E}" type="presParOf" srcId="{176964FD-753E-443C-A301-9A3AD1DFF6B3}" destId="{70061466-39D1-44A4-8378-2D7531AAA44E}" srcOrd="3" destOrd="0" presId="urn:microsoft.com/office/officeart/2005/8/layout/bProcess3"/>
    <dgm:cxn modelId="{A658C1EC-9F9C-4380-8A4E-D3F6D4A3C5E6}" type="presParOf" srcId="{70061466-39D1-44A4-8378-2D7531AAA44E}" destId="{3C664F3C-EE8E-4B08-8CC1-842C9C9443DF}" srcOrd="0" destOrd="0" presId="urn:microsoft.com/office/officeart/2005/8/layout/bProcess3"/>
    <dgm:cxn modelId="{6648E5D8-7FE6-441A-B2CB-71AD013CB86E}" type="presParOf" srcId="{176964FD-753E-443C-A301-9A3AD1DFF6B3}" destId="{91BBC2EA-3F56-466D-A5AE-EC1F65624065}" srcOrd="4" destOrd="0" presId="urn:microsoft.com/office/officeart/2005/8/layout/bProcess3"/>
    <dgm:cxn modelId="{422B1F16-87C4-4FAE-BBDB-85AED0ED13E3}" type="presParOf" srcId="{176964FD-753E-443C-A301-9A3AD1DFF6B3}" destId="{9A8AD71E-9418-4D67-BF2A-3BD6C60685D7}" srcOrd="5" destOrd="0" presId="urn:microsoft.com/office/officeart/2005/8/layout/bProcess3"/>
    <dgm:cxn modelId="{78BE5040-940C-44CC-B37F-7D43CDE8DEA0}" type="presParOf" srcId="{9A8AD71E-9418-4D67-BF2A-3BD6C60685D7}" destId="{CA6D0514-C098-49BC-90F8-233F67B4936D}" srcOrd="0" destOrd="0" presId="urn:microsoft.com/office/officeart/2005/8/layout/bProcess3"/>
    <dgm:cxn modelId="{EF456FC3-AE76-4CBF-B8EC-06EDCFA938BD}" type="presParOf" srcId="{176964FD-753E-443C-A301-9A3AD1DFF6B3}" destId="{EB030454-6BBB-4A09-B888-41CEDD4BB600}" srcOrd="6" destOrd="0" presId="urn:microsoft.com/office/officeart/2005/8/layout/bProcess3"/>
    <dgm:cxn modelId="{8291FD7A-4643-4D5A-B974-1217FC383622}" type="presParOf" srcId="{176964FD-753E-443C-A301-9A3AD1DFF6B3}" destId="{52FEE2CD-21EE-4DC5-ABFF-B2B4797AF49A}" srcOrd="7" destOrd="0" presId="urn:microsoft.com/office/officeart/2005/8/layout/bProcess3"/>
    <dgm:cxn modelId="{A8180944-998A-4471-ACC5-7E7B5CD2785C}" type="presParOf" srcId="{52FEE2CD-21EE-4DC5-ABFF-B2B4797AF49A}" destId="{BF97F24D-F4E6-42CB-9FBA-C986A98A5D2F}" srcOrd="0" destOrd="0" presId="urn:microsoft.com/office/officeart/2005/8/layout/bProcess3"/>
    <dgm:cxn modelId="{97CBE7B8-FC9D-4CC2-8FE7-8187A98EBFAE}" type="presParOf" srcId="{176964FD-753E-443C-A301-9A3AD1DFF6B3}" destId="{EA97FC1D-EF70-4B5E-84CD-D18102CD411D}" srcOrd="8" destOrd="0" presId="urn:microsoft.com/office/officeart/2005/8/layout/bProcess3"/>
    <dgm:cxn modelId="{828D868B-27D2-4FCE-BF77-A98A93B2E803}" type="presParOf" srcId="{176964FD-753E-443C-A301-9A3AD1DFF6B3}" destId="{84F55655-A95B-4A50-B0C5-84E6FEE0FB9E}" srcOrd="9" destOrd="0" presId="urn:microsoft.com/office/officeart/2005/8/layout/bProcess3"/>
    <dgm:cxn modelId="{D95CADD4-2E50-4CE8-9664-2B8D792C9474}" type="presParOf" srcId="{84F55655-A95B-4A50-B0C5-84E6FEE0FB9E}" destId="{EC974228-07AE-4F7F-B4A8-A8168BD6CE02}" srcOrd="0" destOrd="0" presId="urn:microsoft.com/office/officeart/2005/8/layout/bProcess3"/>
    <dgm:cxn modelId="{3ADBD4D5-8235-4511-AA1B-18756DFF135F}" type="presParOf" srcId="{176964FD-753E-443C-A301-9A3AD1DFF6B3}" destId="{598D1A1E-6A12-4A21-9097-36335482EA08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6E2F0-B406-412D-A387-E4F49DE8B7F0}">
      <dsp:nvSpPr>
        <dsp:cNvPr id="0" name=""/>
        <dsp:cNvSpPr/>
      </dsp:nvSpPr>
      <dsp:spPr>
        <a:xfrm>
          <a:off x="2164051" y="1320885"/>
          <a:ext cx="431612" cy="91440"/>
        </a:xfrm>
        <a:custGeom>
          <a:avLst/>
          <a:gdLst/>
          <a:ahLst/>
          <a:cxnLst/>
          <a:rect l="0" t="0" r="0" b="0"/>
          <a:pathLst>
            <a:path>
              <a:moveTo>
                <a:pt x="431612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368303" y="1364292"/>
        <a:ext cx="23110" cy="4626"/>
      </dsp:txXfrm>
    </dsp:sp>
    <dsp:sp modelId="{22F9C9E2-A073-4FC5-A400-4F0EAE4016AA}">
      <dsp:nvSpPr>
        <dsp:cNvPr id="0" name=""/>
        <dsp:cNvSpPr/>
      </dsp:nvSpPr>
      <dsp:spPr>
        <a:xfrm>
          <a:off x="2593864" y="763719"/>
          <a:ext cx="2009620" cy="1205772"/>
        </a:xfrm>
        <a:prstGeom prst="snip2Diag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Titr" panose="00000700000000000000" pitchFamily="2" charset="-78"/>
            </a:rPr>
            <a:t>درخواست احداث کانال و خطوط انتقال آب توسط لوله</a:t>
          </a:r>
          <a:endParaRPr lang="en-US" sz="1100" kern="1200">
            <a:cs typeface="B Titr" pitchFamily="2" charset="-78"/>
          </a:endParaRPr>
        </a:p>
      </dsp:txBody>
      <dsp:txXfrm>
        <a:off x="2694347" y="864202"/>
        <a:ext cx="1808654" cy="1004806"/>
      </dsp:txXfrm>
    </dsp:sp>
    <dsp:sp modelId="{70061466-39D1-44A4-8378-2D7531AAA44E}">
      <dsp:nvSpPr>
        <dsp:cNvPr id="0" name=""/>
        <dsp:cNvSpPr/>
      </dsp:nvSpPr>
      <dsp:spPr>
        <a:xfrm>
          <a:off x="1126841" y="1967691"/>
          <a:ext cx="2471833" cy="520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420"/>
              </a:lnTo>
              <a:lnTo>
                <a:pt x="2471833" y="277420"/>
              </a:lnTo>
              <a:lnTo>
                <a:pt x="2471833" y="52064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299444" y="2225698"/>
        <a:ext cx="126627" cy="4626"/>
      </dsp:txXfrm>
    </dsp:sp>
    <dsp:sp modelId="{FBE816AB-2CD6-4AD2-8D77-47C81C001ED3}">
      <dsp:nvSpPr>
        <dsp:cNvPr id="0" name=""/>
        <dsp:cNvSpPr/>
      </dsp:nvSpPr>
      <dsp:spPr>
        <a:xfrm>
          <a:off x="122031" y="763719"/>
          <a:ext cx="2009620" cy="120577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Titr" pitchFamily="2" charset="-78"/>
            </a:rPr>
            <a:t>ارسال درخواست توسط متقاضی به </a:t>
          </a:r>
          <a:endParaRPr lang="en-US" sz="1000" b="1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Titr" pitchFamily="2" charset="-78"/>
            </a:rPr>
            <a:t>(مدیریت جهادکشاورزی شهرستان مربوطه)</a:t>
          </a:r>
          <a:endParaRPr lang="en-US" sz="1000" b="1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180892" y="822580"/>
        <a:ext cx="1891898" cy="1088050"/>
      </dsp:txXfrm>
    </dsp:sp>
    <dsp:sp modelId="{9A8AD71E-9418-4D67-BF2A-3BD6C60685D7}">
      <dsp:nvSpPr>
        <dsp:cNvPr id="0" name=""/>
        <dsp:cNvSpPr/>
      </dsp:nvSpPr>
      <dsp:spPr>
        <a:xfrm>
          <a:off x="2164051" y="3077898"/>
          <a:ext cx="431612" cy="91440"/>
        </a:xfrm>
        <a:custGeom>
          <a:avLst/>
          <a:gdLst/>
          <a:ahLst/>
          <a:cxnLst/>
          <a:rect l="0" t="0" r="0" b="0"/>
          <a:pathLst>
            <a:path>
              <a:moveTo>
                <a:pt x="431612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368303" y="3121305"/>
        <a:ext cx="23110" cy="4626"/>
      </dsp:txXfrm>
    </dsp:sp>
    <dsp:sp modelId="{91BBC2EA-3F56-466D-A5AE-EC1F65624065}">
      <dsp:nvSpPr>
        <dsp:cNvPr id="0" name=""/>
        <dsp:cNvSpPr/>
      </dsp:nvSpPr>
      <dsp:spPr>
        <a:xfrm>
          <a:off x="2593864" y="2520732"/>
          <a:ext cx="2009620" cy="120577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بررسی و بازدید میدانی و برآورد اولیه هزینه عملیات اجرایی</a:t>
          </a:r>
          <a:endParaRPr lang="en-US" sz="1000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 (توسط کارشناس فنی  مدیریت جهاد کشاورزی شهرستان مربوطه)</a:t>
          </a:r>
          <a:endParaRPr lang="en-US" sz="1000" kern="1200">
            <a:cs typeface="B Titr" pitchFamily="2" charset="-78"/>
          </a:endParaRP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652725" y="2579593"/>
        <a:ext cx="1891898" cy="1088050"/>
      </dsp:txXfrm>
    </dsp:sp>
    <dsp:sp modelId="{52FEE2CD-21EE-4DC5-ABFF-B2B4797AF49A}">
      <dsp:nvSpPr>
        <dsp:cNvPr id="0" name=""/>
        <dsp:cNvSpPr/>
      </dsp:nvSpPr>
      <dsp:spPr>
        <a:xfrm>
          <a:off x="1068180" y="3813733"/>
          <a:ext cx="2530494" cy="799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6940"/>
              </a:lnTo>
              <a:lnTo>
                <a:pt x="2530494" y="416940"/>
              </a:lnTo>
              <a:lnTo>
                <a:pt x="2530494" y="79968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266847" y="4211260"/>
        <a:ext cx="133161" cy="4626"/>
      </dsp:txXfrm>
    </dsp:sp>
    <dsp:sp modelId="{EB030454-6BBB-4A09-B888-41CEDD4BB600}">
      <dsp:nvSpPr>
        <dsp:cNvPr id="0" name=""/>
        <dsp:cNvSpPr/>
      </dsp:nvSpPr>
      <dsp:spPr>
        <a:xfrm>
          <a:off x="4709" y="2431704"/>
          <a:ext cx="2126942" cy="138382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ارسال طرح های پیشنهادی جهت تأمین اعتبار به منظور  تنظیم موافقتنامه توسط مدیریت آب و خاک و امور فنی و مهندسی</a:t>
          </a:r>
          <a:endParaRPr lang="en-US" sz="1000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( مدیریت جهاد کشاورزی شهرستان </a:t>
          </a:r>
          <a:r>
            <a:rPr lang="fa-IR" sz="1000" b="1" kern="1200">
              <a:cs typeface="B Titr" pitchFamily="2" charset="-78"/>
            </a:rPr>
            <a:t>مربوطه)</a:t>
          </a:r>
          <a:endParaRPr lang="en-US" sz="1000" b="1" kern="1200">
            <a:cs typeface="B Titr" pitchFamily="2" charset="-78"/>
          </a:endParaRPr>
        </a:p>
      </dsp:txBody>
      <dsp:txXfrm>
        <a:off x="72262" y="2499257"/>
        <a:ext cx="1991836" cy="1248722"/>
      </dsp:txXfrm>
    </dsp:sp>
    <dsp:sp modelId="{84F55655-A95B-4A50-B0C5-84E6FEE0FB9E}">
      <dsp:nvSpPr>
        <dsp:cNvPr id="0" name=""/>
        <dsp:cNvSpPr/>
      </dsp:nvSpPr>
      <dsp:spPr>
        <a:xfrm>
          <a:off x="2164051" y="5202980"/>
          <a:ext cx="431612" cy="91440"/>
        </a:xfrm>
        <a:custGeom>
          <a:avLst/>
          <a:gdLst/>
          <a:ahLst/>
          <a:cxnLst/>
          <a:rect l="0" t="0" r="0" b="0"/>
          <a:pathLst>
            <a:path>
              <a:moveTo>
                <a:pt x="431612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368303" y="5246387"/>
        <a:ext cx="23110" cy="4626"/>
      </dsp:txXfrm>
    </dsp:sp>
    <dsp:sp modelId="{EA97FC1D-EF70-4B5E-84CD-D18102CD411D}">
      <dsp:nvSpPr>
        <dsp:cNvPr id="0" name=""/>
        <dsp:cNvSpPr/>
      </dsp:nvSpPr>
      <dsp:spPr>
        <a:xfrm>
          <a:off x="2593864" y="4645814"/>
          <a:ext cx="2009620" cy="120577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Titr" pitchFamily="2" charset="-78"/>
            </a:rPr>
            <a:t>تنظیم موافقتنامه با هماهنگی معاونت برنامه ریزی و امور اقتصادی </a:t>
          </a:r>
          <a:endParaRPr lang="en-US" sz="1000" b="1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Titr" pitchFamily="2" charset="-78"/>
            </a:rPr>
            <a:t>(مدیریت آب و خاک و امور فنی و مهندسی)</a:t>
          </a:r>
          <a:endParaRPr lang="en-US" sz="1000" b="1" kern="1200">
            <a:cs typeface="B Titr" pitchFamily="2" charset="-78"/>
          </a:endParaRPr>
        </a:p>
      </dsp:txBody>
      <dsp:txXfrm>
        <a:off x="2652725" y="4704675"/>
        <a:ext cx="1891898" cy="1088050"/>
      </dsp:txXfrm>
    </dsp:sp>
    <dsp:sp modelId="{598D1A1E-6A12-4A21-9097-36335482EA08}">
      <dsp:nvSpPr>
        <dsp:cNvPr id="0" name=""/>
        <dsp:cNvSpPr/>
      </dsp:nvSpPr>
      <dsp:spPr>
        <a:xfrm>
          <a:off x="122031" y="4277746"/>
          <a:ext cx="2009620" cy="1941908"/>
        </a:xfrm>
        <a:prstGeom prst="foldedCorner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Titr" pitchFamily="2" charset="-78"/>
            </a:rPr>
            <a:t>پس از تایید موافقتنامه و تخصیص اعتبار، برگزاری مناقصه و انعقاد قرارداد با مشاور و پیمانکار واجد الشرایط  تا سقف معاملات متوسط</a:t>
          </a:r>
          <a:endParaRPr lang="en-US" sz="1000" b="1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Titr" pitchFamily="2" charset="-78"/>
            </a:rPr>
            <a:t>(درصورت تفویض اختیار مدیریت جهادکشاورزی شهرستان مربوطه)</a:t>
          </a:r>
          <a:endParaRPr lang="en-US" sz="1000" b="1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122031" y="4277746"/>
        <a:ext cx="2009620" cy="16182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328F7-29CE-4041-82D8-5765B218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4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80</cp:revision>
  <dcterms:created xsi:type="dcterms:W3CDTF">2018-07-22T06:54:00Z</dcterms:created>
  <dcterms:modified xsi:type="dcterms:W3CDTF">2019-01-28T09:09:00Z</dcterms:modified>
</cp:coreProperties>
</file>